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13</w:t>
      </w:r>
      <w:bookmarkStart w:id="0" w:name="_GoBack"/>
      <w:bookmarkEnd w:id="0"/>
      <w:r>
        <w:rPr>
          <w:rFonts w:hint="eastAsia" w:ascii="ＭＳ 明朝" w:hAnsi="ＭＳ 明朝"/>
          <w:sz w:val="22"/>
        </w:rPr>
        <w:t>日付けで公告のありました「令和８年度岩手県立宮古病院院内洗濯業務」に係る一般競争入札に参加したく、確認をお願いします。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岩手県立宮古病院院内洗濯業務に関する業務委託の入札に参加するに当たり、下記のとおり当社の状況を報告します。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次のとおり施行実績等を有することから、令和８年度岩手県立宮古病院院内洗濯業務に係る契約の履行が確実に実施可能であることを誓約するため、下記のとおり業務実績等を報告します。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3</Pages>
  <Words>17</Words>
  <Characters>1146</Characters>
  <Application>JUST Note</Application>
  <Lines>185</Lines>
  <Paragraphs>82</Paragraphs>
  <Company>Iwate Prefecture</Company>
  <CharactersWithSpaces>1380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IR05008</cp:lastModifiedBy>
  <cp:lastPrinted>2026-02-09T09:26:44Z</cp:lastPrinted>
  <dcterms:created xsi:type="dcterms:W3CDTF">2018-07-30T06:51:00Z</dcterms:created>
  <dcterms:modified xsi:type="dcterms:W3CDTF">2026-01-22T01:26:13Z</dcterms:modified>
  <cp:revision>12</cp:revision>
</cp:coreProperties>
</file>