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令和７年度岩手県立山田病院基準寝具補給及び洗濯等業務委託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令和７年度岩手県立山田病院基準寝具補給及び洗濯等業務委託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岩手県立宮古病院長　川村　英伸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年度岩手県立山田病院基準寝具補給及び洗濯等業務委託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3</Pages>
  <Words>5</Words>
  <Characters>503</Characters>
  <Application>JUST Note</Application>
  <Lines>128</Lines>
  <Paragraphs>51</Paragraphs>
  <Company>Iwate Prefecture</Company>
  <CharactersWithSpaces>761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IR05143</cp:lastModifiedBy>
  <cp:lastPrinted>2022-03-04T01:11:00Z</cp:lastPrinted>
  <dcterms:created xsi:type="dcterms:W3CDTF">2018-07-30T06:51:00Z</dcterms:created>
  <dcterms:modified xsi:type="dcterms:W3CDTF">2024-01-04T05:56:13Z</dcterms:modified>
  <cp:revision>9</cp:revision>
</cp:coreProperties>
</file>